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854FA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0E68ECD6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56436C15" w14:textId="68E0AD65" w:rsidR="009636C2" w:rsidRDefault="009636C2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VSEBINSKO POROČILO</w:t>
      </w:r>
    </w:p>
    <w:p w14:paraId="08309BC9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CE57A9D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562556BF" w14:textId="09D57335" w:rsidR="00320DDB" w:rsidRPr="00BB3EDE" w:rsidRDefault="005725E1" w:rsidP="00BB3EDE">
      <w:pPr>
        <w:spacing w:after="0" w:line="197" w:lineRule="exact"/>
        <w:jc w:val="center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Opišite izvedbo kulturnega projekta in ovrednotite, kako so bili doseženi cilji, navedeni v prijavi</w:t>
      </w:r>
      <w:r w:rsidR="001F232B">
        <w:rPr>
          <w:rFonts w:ascii="Tahoma" w:eastAsia="Calibri" w:hAnsi="Tahoma" w:cs="Tahoma"/>
          <w:sz w:val="20"/>
          <w:szCs w:val="20"/>
          <w:lang w:eastAsia="sl-SI"/>
        </w:rPr>
        <w:t xml:space="preserve"> (opis in ocena izvedbe, število in odzivi udeležencev, učinek kulturnega projekta …)</w:t>
      </w:r>
      <w:r w:rsidR="006A2391">
        <w:rPr>
          <w:rFonts w:ascii="Tahoma" w:eastAsia="Calibri" w:hAnsi="Tahoma" w:cs="Tahoma"/>
          <w:sz w:val="20"/>
          <w:szCs w:val="20"/>
          <w:lang w:eastAsia="sl-SI"/>
        </w:rPr>
        <w:t>.</w:t>
      </w:r>
    </w:p>
    <w:sectPr w:rsidR="00320DDB" w:rsidRPr="00BB3E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7B7B" w14:textId="77777777" w:rsidR="00CE4C80" w:rsidRDefault="00CE4C80" w:rsidP="00D90FFD">
      <w:pPr>
        <w:spacing w:after="0" w:line="240" w:lineRule="auto"/>
      </w:pPr>
      <w:r>
        <w:separator/>
      </w:r>
    </w:p>
  </w:endnote>
  <w:endnote w:type="continuationSeparator" w:id="0">
    <w:p w14:paraId="2BC2BC5E" w14:textId="77777777" w:rsidR="00CE4C80" w:rsidRDefault="00CE4C80" w:rsidP="00D9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6779" w14:textId="77777777" w:rsidR="00CE4C80" w:rsidRDefault="00CE4C80" w:rsidP="00D90FFD">
      <w:pPr>
        <w:spacing w:after="0" w:line="240" w:lineRule="auto"/>
      </w:pPr>
      <w:r>
        <w:separator/>
      </w:r>
    </w:p>
  </w:footnote>
  <w:footnote w:type="continuationSeparator" w:id="0">
    <w:p w14:paraId="20F65BF2" w14:textId="77777777" w:rsidR="00CE4C80" w:rsidRDefault="00CE4C80" w:rsidP="00D9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4985" w14:textId="7935E211" w:rsidR="00D90FFD" w:rsidRPr="00D90FFD" w:rsidRDefault="00D90FFD" w:rsidP="00832C12">
    <w:pPr>
      <w:spacing w:after="0" w:line="240" w:lineRule="auto"/>
      <w:rPr>
        <w:rFonts w:ascii="NewsGotTOT" w:hAnsi="NewsGotTOT"/>
        <w:bCs/>
        <w:i/>
        <w:sz w:val="16"/>
        <w:szCs w:val="16"/>
      </w:rPr>
    </w:pPr>
    <w:r w:rsidRPr="00D90FFD">
      <w:rPr>
        <w:rFonts w:ascii="NewsGotTOT" w:hAnsi="NewsGotTOT"/>
        <w:bCs/>
        <w:i/>
        <w:sz w:val="16"/>
        <w:szCs w:val="16"/>
      </w:rPr>
      <w:t xml:space="preserve"> </w:t>
    </w:r>
  </w:p>
  <w:tbl>
    <w:tblPr>
      <w:tblStyle w:val="Tabelamrea"/>
      <w:tblW w:w="911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7"/>
      <w:gridCol w:w="3544"/>
      <w:gridCol w:w="3021"/>
    </w:tblGrid>
    <w:tr w:rsidR="00832C12" w14:paraId="69C19263" w14:textId="77777777" w:rsidTr="00155392">
      <w:tc>
        <w:tcPr>
          <w:tcW w:w="2547" w:type="dxa"/>
        </w:tcPr>
        <w:p w14:paraId="3B82BD3C" w14:textId="4796BB95" w:rsidR="00832C12" w:rsidRDefault="00832C12" w:rsidP="00832C12">
          <w:pPr>
            <w:pStyle w:val="Glava"/>
            <w:jc w:val="center"/>
          </w:pPr>
          <w:r w:rsidRPr="00D90FFD">
            <w:rPr>
              <w:rFonts w:ascii="Candara" w:hAnsi="Candara" w:cs="Estrangelo Edessa"/>
              <w:noProof/>
              <w:sz w:val="18"/>
            </w:rPr>
            <w:drawing>
              <wp:inline distT="0" distB="0" distL="0" distR="0" wp14:anchorId="7CA7305F" wp14:editId="34F7A645">
                <wp:extent cx="893445" cy="818515"/>
                <wp:effectExtent l="0" t="0" r="1905" b="635"/>
                <wp:docPr id="149928144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2646" t="33382" r="22638" b="318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21A28462" w14:textId="77777777" w:rsidR="00832C12" w:rsidRDefault="00832C12">
          <w:pPr>
            <w:pStyle w:val="Glava"/>
          </w:pPr>
        </w:p>
      </w:tc>
      <w:tc>
        <w:tcPr>
          <w:tcW w:w="3021" w:type="dxa"/>
        </w:tcPr>
        <w:p w14:paraId="72BD786B" w14:textId="77777777" w:rsidR="00832C12" w:rsidRDefault="00832C12">
          <w:pPr>
            <w:pStyle w:val="Glava"/>
          </w:pPr>
        </w:p>
      </w:tc>
    </w:tr>
    <w:tr w:rsidR="00832C12" w14:paraId="433EE02A" w14:textId="77777777" w:rsidTr="00155392">
      <w:tc>
        <w:tcPr>
          <w:tcW w:w="2547" w:type="dxa"/>
        </w:tcPr>
        <w:p w14:paraId="127DD092" w14:textId="77777777" w:rsidR="00832C12" w:rsidRDefault="00832C12" w:rsidP="00832C12">
          <w:pPr>
            <w:pStyle w:val="Glava"/>
            <w:jc w:val="center"/>
            <w:rPr>
              <w:rFonts w:ascii="Candara" w:eastAsia="Calibri" w:hAnsi="Candara" w:cs="Estrangelo Edessa"/>
              <w:sz w:val="18"/>
              <w:szCs w:val="20"/>
              <w:lang w:eastAsia="sl-SI"/>
            </w:rPr>
          </w:pPr>
          <w:r w:rsidRPr="00D90FFD">
            <w:rPr>
              <w:rFonts w:ascii="Candara" w:eastAsia="Calibri" w:hAnsi="Candara" w:cs="Estrangelo Edessa"/>
              <w:sz w:val="18"/>
              <w:szCs w:val="20"/>
              <w:lang w:eastAsia="sl-SI"/>
            </w:rPr>
            <w:t>Ulica padlih borcev</w:t>
          </w:r>
          <w:r>
            <w:rPr>
              <w:rFonts w:ascii="Candara" w:eastAsia="Calibri" w:hAnsi="Candara" w:cs="Estrangelo Edessa"/>
              <w:sz w:val="18"/>
              <w:szCs w:val="20"/>
              <w:lang w:eastAsia="sl-SI"/>
            </w:rPr>
            <w:t xml:space="preserve"> 2</w:t>
          </w:r>
        </w:p>
        <w:p w14:paraId="4219C0FF" w14:textId="580D05FF" w:rsidR="00832C12" w:rsidRDefault="00832C12" w:rsidP="00832C12">
          <w:pPr>
            <w:pStyle w:val="Glava"/>
            <w:jc w:val="center"/>
          </w:pPr>
          <w:r>
            <w:rPr>
              <w:rFonts w:ascii="Candara" w:eastAsia="Calibri" w:hAnsi="Candara" w:cs="Estrangelo Edessa"/>
              <w:sz w:val="18"/>
              <w:szCs w:val="20"/>
              <w:lang w:eastAsia="sl-SI"/>
            </w:rPr>
            <w:t>5220 Tolmin</w:t>
          </w:r>
        </w:p>
      </w:tc>
      <w:tc>
        <w:tcPr>
          <w:tcW w:w="3544" w:type="dxa"/>
        </w:tcPr>
        <w:p w14:paraId="710DD917" w14:textId="77777777" w:rsidR="00832C12" w:rsidRDefault="00832C12">
          <w:pPr>
            <w:pStyle w:val="Glava"/>
          </w:pPr>
        </w:p>
      </w:tc>
      <w:tc>
        <w:tcPr>
          <w:tcW w:w="3021" w:type="dxa"/>
          <w:vMerge w:val="restart"/>
          <w:vAlign w:val="center"/>
        </w:tcPr>
        <w:p w14:paraId="3B4E3B1F" w14:textId="0286674F" w:rsidR="00832C12" w:rsidRDefault="00832C12" w:rsidP="00832C12">
          <w:pPr>
            <w:pStyle w:val="Glava"/>
            <w:jc w:val="center"/>
          </w:pPr>
          <w:r w:rsidRPr="00D90FFD">
            <w:rPr>
              <w:rFonts w:ascii="Candara" w:eastAsia="Calibri" w:hAnsi="Candara" w:cs="Estrangelo Edessa"/>
              <w:bCs/>
              <w:sz w:val="16"/>
              <w:szCs w:val="16"/>
              <w:lang w:eastAsia="sl-SI"/>
            </w:rPr>
            <w:t>Javni razpis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 xml:space="preserve"> 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>za sofinanciranje</w:t>
          </w:r>
          <w:r w:rsidRPr="00D90FFD">
            <w:rPr>
              <w:rFonts w:ascii="Candara" w:eastAsia="Calibri" w:hAnsi="Candara" w:cs="Estrangelo Edessa"/>
              <w:bCs/>
              <w:sz w:val="16"/>
              <w:szCs w:val="16"/>
              <w:lang w:eastAsia="sl-SI"/>
            </w:rPr>
            <w:t xml:space="preserve"> </w:t>
          </w:r>
          <w:r w:rsidRPr="00D90FFD">
            <w:rPr>
              <w:rFonts w:ascii="Candara" w:eastAsia="Calibri" w:hAnsi="Candara" w:cs="Estrangelo Edessa"/>
              <w:bCs/>
              <w:sz w:val="16"/>
              <w:szCs w:val="16"/>
              <w:lang w:eastAsia="sl-SI"/>
            </w:rPr>
            <w:t>kulturnih</w:t>
          </w:r>
          <w:r w:rsidRPr="00D90FFD"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 xml:space="preserve"> 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>projektov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 xml:space="preserve"> 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>v občini Tolmin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 xml:space="preserve"> </w:t>
          </w:r>
          <w:r w:rsidRPr="00D90FFD">
            <w:rPr>
              <w:rFonts w:ascii="NewsGotTOT" w:hAnsi="NewsGotTOT"/>
              <w:bCs/>
              <w:i/>
              <w:sz w:val="16"/>
              <w:szCs w:val="16"/>
            </w:rPr>
            <w:t>v letu 202</w:t>
          </w:r>
          <w:r>
            <w:rPr>
              <w:rFonts w:ascii="NewsGotTOT" w:hAnsi="NewsGotTOT"/>
              <w:bCs/>
              <w:i/>
              <w:sz w:val="16"/>
              <w:szCs w:val="16"/>
            </w:rPr>
            <w:t>5</w:t>
          </w:r>
        </w:p>
      </w:tc>
    </w:tr>
    <w:tr w:rsidR="00832C12" w14:paraId="47E4AD4B" w14:textId="77777777" w:rsidTr="00155392">
      <w:tc>
        <w:tcPr>
          <w:tcW w:w="2547" w:type="dxa"/>
        </w:tcPr>
        <w:p w14:paraId="5E2A852C" w14:textId="6BE9C31D" w:rsidR="00832C12" w:rsidRDefault="00832C12" w:rsidP="00832C12">
          <w:pPr>
            <w:pStyle w:val="Glava"/>
            <w:jc w:val="center"/>
          </w:pPr>
          <w:r w:rsidRPr="00D90FFD"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 xml:space="preserve">Oddelek za </w:t>
          </w:r>
          <w:r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>g</w:t>
          </w:r>
          <w:r w:rsidRPr="00D90FFD"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>ospodarstvo</w:t>
          </w:r>
          <w:r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 xml:space="preserve">, </w:t>
          </w:r>
          <w:r w:rsidRPr="00D90FFD"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>negospodarstvo in</w:t>
          </w:r>
          <w:r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 xml:space="preserve"> finance</w:t>
          </w:r>
        </w:p>
      </w:tc>
      <w:tc>
        <w:tcPr>
          <w:tcW w:w="3544" w:type="dxa"/>
        </w:tcPr>
        <w:p w14:paraId="2043C1A0" w14:textId="77777777" w:rsidR="00832C12" w:rsidRDefault="00832C12">
          <w:pPr>
            <w:pStyle w:val="Glava"/>
          </w:pPr>
        </w:p>
      </w:tc>
      <w:tc>
        <w:tcPr>
          <w:tcW w:w="3021" w:type="dxa"/>
          <w:vMerge/>
        </w:tcPr>
        <w:p w14:paraId="6267EC64" w14:textId="77777777" w:rsidR="00832C12" w:rsidRDefault="00832C12">
          <w:pPr>
            <w:pStyle w:val="Glava"/>
          </w:pPr>
        </w:p>
      </w:tc>
    </w:tr>
  </w:tbl>
  <w:p w14:paraId="5ABF53D4" w14:textId="77777777" w:rsidR="00D90FFD" w:rsidRDefault="00D90FF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C2"/>
    <w:rsid w:val="00155392"/>
    <w:rsid w:val="00171C29"/>
    <w:rsid w:val="001F232B"/>
    <w:rsid w:val="0022584F"/>
    <w:rsid w:val="00320DDB"/>
    <w:rsid w:val="003742C2"/>
    <w:rsid w:val="004B25D8"/>
    <w:rsid w:val="00543DB6"/>
    <w:rsid w:val="005725E1"/>
    <w:rsid w:val="006A2391"/>
    <w:rsid w:val="006C3B14"/>
    <w:rsid w:val="00832C12"/>
    <w:rsid w:val="009636C2"/>
    <w:rsid w:val="00BB3EDE"/>
    <w:rsid w:val="00CE4C80"/>
    <w:rsid w:val="00D90FFD"/>
    <w:rsid w:val="00EB23A0"/>
    <w:rsid w:val="00F77D2B"/>
    <w:rsid w:val="00FA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13DC2"/>
  <w15:chartTrackingRefBased/>
  <w15:docId w15:val="{995616D4-7895-4A45-BB30-0289F814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36C2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9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90FFD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9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90FFD"/>
    <w:rPr>
      <w:kern w:val="0"/>
      <w14:ligatures w14:val="none"/>
    </w:rPr>
  </w:style>
  <w:style w:type="table" w:styleId="Tabelamrea">
    <w:name w:val="Table Grid"/>
    <w:basedOn w:val="Navadnatabela"/>
    <w:uiPriority w:val="39"/>
    <w:rsid w:val="0083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Špela Kranjc</cp:lastModifiedBy>
  <cp:revision>7</cp:revision>
  <dcterms:created xsi:type="dcterms:W3CDTF">2024-04-05T07:56:00Z</dcterms:created>
  <dcterms:modified xsi:type="dcterms:W3CDTF">2025-03-21T09:23:00Z</dcterms:modified>
</cp:coreProperties>
</file>